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23" w:rsidRPr="00B21C1A" w:rsidRDefault="00DC2F23" w:rsidP="00DC2F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11</w:t>
      </w:r>
      <w:r w:rsidRPr="00B21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DC2F23" w:rsidRPr="00B21C1A" w:rsidRDefault="00DC2F23" w:rsidP="00DC2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</w:t>
      </w:r>
      <w:r w:rsidRPr="00B21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21C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Св-0022</w:t>
      </w:r>
    </w:p>
    <w:p w:rsidR="00DC2F23" w:rsidRPr="00B21C1A" w:rsidRDefault="00DC2F23" w:rsidP="00DC2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1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B21C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21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DC2F23" w:rsidRPr="00B21C1A" w:rsidRDefault="00DC2F23" w:rsidP="00DC2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1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B21C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B21C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B21C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DC2F23" w:rsidRPr="00B21C1A" w:rsidRDefault="00DC2F23" w:rsidP="00DC2F23"/>
    <w:p w:rsidR="00422BB8" w:rsidRDefault="00DC2F23">
      <w:pPr>
        <w:rPr>
          <w:rFonts w:ascii="Times New Roman" w:hAnsi="Times New Roman" w:cs="Times New Roman"/>
          <w:sz w:val="28"/>
          <w:szCs w:val="28"/>
        </w:rPr>
      </w:pPr>
      <w:r w:rsidRPr="00B21C1A"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BB8">
        <w:rPr>
          <w:rFonts w:ascii="Times New Roman" w:hAnsi="Times New Roman" w:cs="Times New Roman"/>
          <w:sz w:val="28"/>
          <w:szCs w:val="28"/>
        </w:rPr>
        <w:t>Изучить материал по роману «Доктор Живаго».</w:t>
      </w:r>
    </w:p>
    <w:p w:rsidR="0024422F" w:rsidRDefault="00422B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B21C1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F23" w:rsidRPr="00DC2F23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5" w:history="1">
        <w:r w:rsidR="00DC2F23" w:rsidRPr="00DC2F23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https://solncesvet.ru/tests/test-po-proizvedeniyu-doktor-jivago-pasternak/</w:t>
        </w:r>
      </w:hyperlink>
      <w:r w:rsidR="00DC2F23" w:rsidRPr="00DC2F23">
        <w:rPr>
          <w:rFonts w:ascii="Times New Roman" w:hAnsi="Times New Roman" w:cs="Times New Roman"/>
          <w:sz w:val="28"/>
          <w:szCs w:val="28"/>
        </w:rPr>
        <w:t xml:space="preserve">  выполнить тест по роману Пастернака «Доктор Живаго»</w:t>
      </w:r>
      <w:r w:rsidR="00DC2F23">
        <w:rPr>
          <w:rFonts w:ascii="Times New Roman" w:hAnsi="Times New Roman" w:cs="Times New Roman"/>
          <w:sz w:val="28"/>
          <w:szCs w:val="28"/>
        </w:rPr>
        <w:t xml:space="preserve"> (в тетрадях)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F23" w:rsidRDefault="00DC2F23" w:rsidP="00422B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Краткий анализ</w:t>
      </w:r>
    </w:p>
    <w:p w:rsidR="00422BB8" w:rsidRPr="00DC2F23" w:rsidRDefault="00422BB8" w:rsidP="00422B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 написания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1945–1955 годы.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создания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Роман писался в течение десяти лет, и принес писателю Нобелевскую премию в области литературы. Однако судьба произведения была совсем непростой: долгое время оно находилось под запретом на родине, а против Пастернака развернулась настоящая травля. 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произведении в полной мере раскрыта проблематика многих насущных социальных вопросов, но центральной темой является противопоставление человека и истории.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Композиция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Композиция произведения очень сложна и основана на сплетении судеб главных действующих лиц. Все характеры центральных героев рассмотрены сквозь призму личности Юрия Живаго.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Жанр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Роман.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Реализм.</w:t>
      </w:r>
    </w:p>
    <w:p w:rsid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Подробнее: </w:t>
      </w:r>
      <w:hyperlink r:id="rId6" w:history="1">
        <w:r w:rsidRPr="00422B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https://obrazovaka.ru/sochinenie/doktor-zhivago/analiz-proizvedeniya-pasternaka.html</w:t>
        </w:r>
      </w:hyperlink>
    </w:p>
    <w:p w:rsidR="00422BB8" w:rsidRPr="00DC2F23" w:rsidRDefault="00422BB8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 создавался на протяжении целого десятилетия (1945–1955 годы). И это неудивительно, поскольку в произведении описана важнейшая эпоха в истории России и подняты глобальные проблемы общества.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идея написать столь грандиозный роман посетила Бориса Леонидовича в 17–18 годах, однако на тот момент он ещё не был готов к подобной работе. К реализации своего замысла писатель приступил лишь в 1945 году, потратив на это 10 лет упорного труда.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1956 году в Советском Союзе были предприняты попытки публикации романа, однако они не увенчались успехом. Пастернак был подвергнут жесточайшей критике за антисоветское содержание романа, в то время как весь западный мир буквально рукоплескал русскому гению за его блестящее произведение. Мировое признание «Доктора Живаго» привело к тому, что Борису Леонидовичу была присуждена Нобелевская премия, от которой его вынудили отказаться на родине. Впервые роман был опубликован в 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Советском Союзе только в 1988 году, открыв широкой публике невероятной силы литературный дар Пастернака.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Интересно, что Борис Леонидович далеко не сразу смог определиться с названием своего детища. Один вариант сменялся другим («Смерти не будет», «Свеча горела», «Иннокентий Дудоров», «Мальчики и девочки»), </w:t>
      </w:r>
      <w:proofErr w:type="gramStart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</w:t>
      </w:r>
      <w:proofErr w:type="gramEnd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наконец он не остановился на окончательной версии – «Доктор Живаго».</w:t>
      </w:r>
    </w:p>
    <w:p w:rsidR="00422BB8" w:rsidRDefault="00422BB8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Смысл названия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романа заключается в сопоставлении главного героя с милосердным и всепрощающим Христом – «Ты есть сын Бога </w:t>
      </w:r>
      <w:proofErr w:type="spellStart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живаго</w:t>
      </w:r>
      <w:proofErr w:type="spellEnd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Писателем неслучайно была выбрана старославянская форма прилагательного «живой» – так в произведении красной нитью проходит тема жертвенности и воскресения.</w:t>
      </w:r>
    </w:p>
    <w:p w:rsidR="00422BB8" w:rsidRDefault="00422BB8" w:rsidP="00422B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F23" w:rsidRPr="00DC2F23" w:rsidRDefault="00DC2F23" w:rsidP="00422B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 </w:t>
      </w:r>
      <w:proofErr w:type="spellStart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анализв</w:t>
      </w:r>
      <w:proofErr w:type="spellEnd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 «</w:t>
      </w:r>
      <w:proofErr w:type="gramStart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Докторе</w:t>
      </w:r>
      <w:proofErr w:type="gramEnd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Живаго», стоит отметить, что автор раскрыл в нём </w:t>
      </w:r>
      <w:r w:rsidRPr="00DC2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множество важных тем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: жизнь и смерть, поиск себя в обновлённом социуме, верность своим идеалам, выбор жизненного пути, судьба русской интеллигенции, честь и долг, любовь и милосердие, стойкость ударам судьбы.</w:t>
      </w:r>
    </w:p>
    <w:p w:rsidR="00422BB8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</w:t>
      </w:r>
      <w:r w:rsidRPr="00DC2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центральной темой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романа можно назвать взаимоотношение личности и эпохи. Автор уверен, что человек не должен жертвовать собственной жизнью ради борьбы с внешними обстоятельствами, равно как и не должен приспосабливаться к ним, утрачивая свое истинное «я». 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мысль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Пастернак хочет донести в своем произведении, заключается в способности оставаться самим собой при любых жизненных условиях, какими бы сложными они ни были.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Юрий Живаго не стремится к роскоши или удовлетворению собственных амбиций – он просто живёт и стойко переносит все трудности, которые преподносит ему судьба. Никакие внешние обстоятельства не способны сломить его дух, утратить чувство собственного достоинства, изменить тем жизненным принципам, которые были сформированы у него в юные годы.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proofErr w:type="gramStart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 придает </w:t>
      </w:r>
      <w:r w:rsidRPr="00DC2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теме любви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которой пронизан буквально весь роман. Это сильное чувство у Пастернака показано во всех возможных проявлениях – любовь к мужчине или женщине, к своей семье, профессии, родине.</w:t>
      </w:r>
    </w:p>
    <w:p w:rsidR="00422BB8" w:rsidRDefault="00422BB8" w:rsidP="00422B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F23" w:rsidRPr="00DC2F23" w:rsidRDefault="00DC2F23" w:rsidP="00422B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Композиция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особенность композиции романа – нагромождение случайных, но при этом судьбоносных встреч, всевозможных стечений обстоятельств, совпадений, неожиданных поворотов судьбы.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в первых главах автор умело сплетает сложный сюжетный узел, в котором незримыми нитями связываются судьбы главных героев: Юрия Живаго, Лары, Миши Гордона, </w:t>
      </w:r>
      <w:proofErr w:type="spellStart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Комаровского</w:t>
      </w:r>
      <w:proofErr w:type="spellEnd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многих других. Поначалу может показаться, что все сюжетные хитросплетения излишне надуманны и 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сложны, однако в ходе романа выясняется их истинный смысл и предназначение.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Композиция романа основана на знакомстве действующих персонажей и последующем развитии их отношений, а также на скрещении независимо развивающихся человеческих судеб. Главные герои, словно рентгеном, просвечиваются автором, и все </w:t>
      </w:r>
      <w:proofErr w:type="gramStart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proofErr w:type="gramEnd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или иначе замыкаются на Юрии Живаго.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Интересным композиционным ходом Пастернака можно назвать тетрадь Живаго с его стихами. Она символизирует собой окно в бесконечность бытия. Утратив </w:t>
      </w:r>
      <w:proofErr w:type="gramStart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подлинный интерес к жизни и морально опустившись</w:t>
      </w:r>
      <w:proofErr w:type="gramEnd"/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самое дно, главный герой умирает, но душа его остается жить в прекрасных стихотворениях.</w:t>
      </w:r>
    </w:p>
    <w:p w:rsidR="00422BB8" w:rsidRDefault="00422BB8" w:rsidP="00422B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F23" w:rsidRPr="00DC2F23" w:rsidRDefault="00DC2F23" w:rsidP="00422B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Главные герои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героях произведения мы написали отдельную статью – </w:t>
      </w:r>
      <w:hyperlink r:id="rId7" w:history="1">
        <w:r w:rsidRPr="00DC2F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Главные герои «Доктора Живаго»</w:t>
        </w:r>
      </w:hyperlink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2BB8" w:rsidRDefault="00422BB8" w:rsidP="00422B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F23" w:rsidRPr="00DC2F23" w:rsidRDefault="00DC2F23" w:rsidP="00422B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DC2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Жанр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жанровую принадлежность романа несложно, поскольку он представляет собой произведение, в котором довольно много героев, несколько сюжетных линий, характер главного героя даётся в развитии. Всё это говорит о том, что перед нами роман.</w:t>
      </w: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Данное произведение можно смело назвать автобиографичным, поскольку в нём отражены основные жизненные вехи Пастернака, наделившего главного героя многими личными качествами.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роман является философским, так как в нём уделено много внимания размышлениям на серьезные темы. Большой интерес произведение представляет и с исторической точки зрения – в нём подробно, без прикрас описан целый исторический пласт в истории большой страны.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отрицать и тот факт, что «Доктор Живаго» – это глубоко лиричный роман в стихах и прозе, в котором много места занимают символы, образы, метафоры.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Произведение относится к направлению реализм, так как в нём воспроизведена историческая эпоха, переломная для России. Но эпоха модернизма наложило свой отпечаток на произведение. Стихи Юрия Живаго демонстрируют новаторство Пастернака.</w:t>
      </w:r>
    </w:p>
    <w:p w:rsidR="00DC2F23" w:rsidRPr="00DC2F23" w:rsidRDefault="00DC2F23" w:rsidP="00422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Подробнее: </w:t>
      </w:r>
      <w:hyperlink r:id="rId8" w:history="1">
        <w:r w:rsidRPr="00DC2F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https://obrazovaka.ru/sochinenie/doktor-zhivago/analiz-proizvedeniya-pasternaka.html</w:t>
        </w:r>
      </w:hyperlink>
    </w:p>
    <w:p w:rsidR="00DC2F23" w:rsidRPr="00422BB8" w:rsidRDefault="00DC2F23" w:rsidP="00422B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C2F23" w:rsidRPr="0042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23"/>
    <w:rsid w:val="0024422F"/>
    <w:rsid w:val="00422BB8"/>
    <w:rsid w:val="00B355BC"/>
    <w:rsid w:val="00DC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F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F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6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1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6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sochinenie/doktor-zhivago/analiz-proizvedeniya-pasternak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azovaka.ru/sochinenie/doktor-zhivago/glavnye-geroi-harakteristik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brazovaka.ru/sochinenie/doktor-zhivago/analiz-proizvedeniya-pasternaka.html" TargetMode="External"/><Relationship Id="rId5" Type="http://schemas.openxmlformats.org/officeDocument/2006/relationships/hyperlink" Target="https://solncesvet.ru/tests/test-po-proizvedeniyu-doktor-jivago-pasterna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2024-10-08T18:55:00Z</dcterms:created>
  <dcterms:modified xsi:type="dcterms:W3CDTF">2024-10-08T19:10:00Z</dcterms:modified>
</cp:coreProperties>
</file>